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214" w:rsidRPr="007B75C4" w:rsidRDefault="009E1214" w:rsidP="007B75C4">
      <w:pPr>
        <w:ind w:left="-993" w:right="-143" w:firstLine="284"/>
        <w:jc w:val="center"/>
        <w:rPr>
          <w:sz w:val="26"/>
          <w:szCs w:val="26"/>
        </w:rPr>
      </w:pPr>
      <w:r w:rsidRPr="007B75C4">
        <w:rPr>
          <w:b/>
          <w:sz w:val="26"/>
          <w:szCs w:val="26"/>
        </w:rPr>
        <w:t>19.1 Этика стоиков</w:t>
      </w:r>
    </w:p>
    <w:p w:rsidR="00233D97" w:rsidRPr="007B75C4" w:rsidRDefault="00233D97" w:rsidP="007B75C4">
      <w:pPr>
        <w:ind w:left="-993" w:right="-143" w:firstLine="284"/>
        <w:rPr>
          <w:bCs/>
          <w:sz w:val="26"/>
          <w:szCs w:val="26"/>
        </w:rPr>
      </w:pPr>
      <w:r w:rsidRPr="007B75C4">
        <w:rPr>
          <w:bCs/>
          <w:sz w:val="26"/>
          <w:szCs w:val="26"/>
        </w:rPr>
        <w:t>В конце 4 в. до н.э. уже после основания «Сада», в Афинах родилась другая школа, которой было суждено стать знаменитейшей. Основателем был Зенон, молодой семит, родившийся на острове Крит. Идеи «Сада» затронули его больше всего, не удивительно поэтому, что мы находим у Зенона и его последоателей серию эпикурейских тезисов и наоборот. Не будучи афинянином, Зенон не имел права арендовать целое здание, поэтом он проводил свои лекции в некоем Портике, (по-гречески Стоя), поэтому приверженцев школы стали называть стоиками. И если философия Эпикура на практике лишь повторялась без каких-то модификаций, то философия Зенона подвергалась постоянным новациям и поэтому эволюционировала.</w:t>
      </w:r>
    </w:p>
    <w:p w:rsidR="007B75C4" w:rsidRDefault="00233D97" w:rsidP="007B75C4">
      <w:pPr>
        <w:ind w:left="-993" w:right="-143" w:firstLine="284"/>
        <w:rPr>
          <w:bCs/>
          <w:sz w:val="26"/>
          <w:szCs w:val="26"/>
        </w:rPr>
      </w:pPr>
      <w:r w:rsidRPr="007B75C4">
        <w:rPr>
          <w:bCs/>
          <w:sz w:val="26"/>
          <w:szCs w:val="26"/>
        </w:rPr>
        <w:t xml:space="preserve">Принято выделять 3 периода в истории Стои: 1) период античной Стои(4-3 вв.) во главе с триадой-Зенон, Клеанф, Хрисипп; 2) период «средней стои» (2-1вв) Панэтий и Посидоний; 3) период римской Стои(1-2 н.э), или новой Стои христианской эпохи, представленной лучше всего благодаря богатейшим источниками Луций </w:t>
      </w:r>
      <w:r w:rsidRPr="007B75C4">
        <w:rPr>
          <w:bCs/>
          <w:color w:val="000000" w:themeColor="text1"/>
          <w:sz w:val="26"/>
          <w:szCs w:val="26"/>
        </w:rPr>
        <w:t>Сенека (Нравственные письма к Луцилию; О благодеяниях; Рассуждения о природе; О блаженной жизни; О скоротечности жизни; О провидении); Эпиктет(Беседы);Марк Аврелий (К самому себе).</w:t>
      </w:r>
    </w:p>
    <w:p w:rsidR="009E1214" w:rsidRPr="007B75C4" w:rsidRDefault="009E1214" w:rsidP="007B75C4">
      <w:pPr>
        <w:ind w:left="-993" w:right="-143" w:firstLine="284"/>
        <w:rPr>
          <w:bCs/>
          <w:sz w:val="26"/>
          <w:szCs w:val="26"/>
        </w:rPr>
      </w:pPr>
      <w:r w:rsidRPr="007B75C4">
        <w:rPr>
          <w:bCs/>
          <w:sz w:val="26"/>
          <w:szCs w:val="26"/>
        </w:rPr>
        <w:t>Высшей целью человеческой деятельности стоики считали счастье. По учению Зен</w:t>
      </w:r>
      <w:r w:rsidRPr="007B75C4">
        <w:rPr>
          <w:bCs/>
          <w:sz w:val="26"/>
          <w:szCs w:val="26"/>
        </w:rPr>
        <w:t>о</w:t>
      </w:r>
      <w:r w:rsidRPr="007B75C4">
        <w:rPr>
          <w:bCs/>
          <w:sz w:val="26"/>
          <w:szCs w:val="26"/>
        </w:rPr>
        <w:t>на, высшее человеческое счастье – жизнь, согласная с природой человека. Счастливая жизнь – это добродетельная жизнь, и человек должен стремится к добродетели ради неё самой. Добродетель – искусство правильной жизни. Первичное влечение природы есть стремление к самосохранению, или любовь к с</w:t>
      </w:r>
      <w:r w:rsidRPr="007B75C4">
        <w:rPr>
          <w:bCs/>
          <w:sz w:val="26"/>
          <w:szCs w:val="26"/>
        </w:rPr>
        <w:t>е</w:t>
      </w:r>
      <w:r w:rsidRPr="007B75C4">
        <w:rPr>
          <w:bCs/>
          <w:sz w:val="26"/>
          <w:szCs w:val="26"/>
        </w:rPr>
        <w:t>бе.</w:t>
      </w:r>
    </w:p>
    <w:p w:rsidR="00233D97" w:rsidRPr="007B75C4" w:rsidRDefault="00233D97" w:rsidP="007B75C4">
      <w:pPr>
        <w:ind w:left="-993" w:right="-143" w:firstLine="284"/>
        <w:rPr>
          <w:bCs/>
          <w:sz w:val="26"/>
          <w:szCs w:val="26"/>
        </w:rPr>
      </w:pPr>
      <w:r w:rsidRPr="007B75C4">
        <w:rPr>
          <w:bCs/>
          <w:sz w:val="26"/>
          <w:szCs w:val="26"/>
        </w:rPr>
        <w:t xml:space="preserve">К телесному стоики относили жизнь, здоровье, красоту, смерть, болезни, уродство, рабство. </w:t>
      </w:r>
    </w:p>
    <w:p w:rsidR="00233D97" w:rsidRPr="007B75C4" w:rsidRDefault="009E1214" w:rsidP="007B75C4">
      <w:pPr>
        <w:ind w:left="-993" w:right="-143" w:firstLine="284"/>
        <w:rPr>
          <w:bCs/>
          <w:sz w:val="26"/>
          <w:szCs w:val="26"/>
        </w:rPr>
      </w:pPr>
      <w:r w:rsidRPr="007B75C4">
        <w:rPr>
          <w:bCs/>
          <w:sz w:val="26"/>
          <w:szCs w:val="26"/>
        </w:rPr>
        <w:t xml:space="preserve">Закон, который правит миром и предписывает каждому отдельному существу должный образ действия и поведения, есть логос. </w:t>
      </w:r>
      <w:r w:rsidR="00233D97" w:rsidRPr="007B75C4">
        <w:rPr>
          <w:bCs/>
          <w:sz w:val="26"/>
          <w:szCs w:val="26"/>
        </w:rPr>
        <w:t xml:space="preserve">Действия человека, выверенные Логосом, согласные с природой, а значит, рационально корректные, -как морально совершенные стоиками названы долгом. </w:t>
      </w:r>
    </w:p>
    <w:p w:rsidR="009E1214" w:rsidRPr="007B75C4" w:rsidRDefault="009E1214" w:rsidP="007B75C4">
      <w:pPr>
        <w:ind w:left="-993" w:right="-143" w:firstLine="284"/>
        <w:rPr>
          <w:bCs/>
          <w:sz w:val="26"/>
          <w:szCs w:val="26"/>
        </w:rPr>
      </w:pPr>
      <w:r w:rsidRPr="007B75C4">
        <w:rPr>
          <w:bCs/>
          <w:sz w:val="26"/>
          <w:szCs w:val="26"/>
        </w:rPr>
        <w:t>Главным источником пороков и бедствий человека стоики считали аффекты, под которыми понимали чрезмерное влечение, переходящее меру, влечение, не подчиняющееся логосу. Основных аффектов 4: печаль, уд</w:t>
      </w:r>
      <w:r w:rsidRPr="007B75C4">
        <w:rPr>
          <w:bCs/>
          <w:sz w:val="26"/>
          <w:szCs w:val="26"/>
        </w:rPr>
        <w:t>о</w:t>
      </w:r>
      <w:r w:rsidRPr="007B75C4">
        <w:rPr>
          <w:bCs/>
          <w:sz w:val="26"/>
          <w:szCs w:val="26"/>
        </w:rPr>
        <w:t>вольствие, страстное хотение и страх. Из аффектов – единичных душевных состояний - возн</w:t>
      </w:r>
      <w:r w:rsidRPr="007B75C4">
        <w:rPr>
          <w:bCs/>
          <w:sz w:val="26"/>
          <w:szCs w:val="26"/>
        </w:rPr>
        <w:t>и</w:t>
      </w:r>
      <w:r w:rsidRPr="007B75C4">
        <w:rPr>
          <w:bCs/>
          <w:sz w:val="26"/>
          <w:szCs w:val="26"/>
        </w:rPr>
        <w:t>кают привычные душевные состояния – болезни или бессилие души.</w:t>
      </w:r>
    </w:p>
    <w:p w:rsidR="009E1214" w:rsidRPr="007B75C4" w:rsidRDefault="009E1214" w:rsidP="007B75C4">
      <w:pPr>
        <w:ind w:left="-993" w:right="-143" w:firstLine="284"/>
        <w:rPr>
          <w:bCs/>
          <w:sz w:val="26"/>
          <w:szCs w:val="26"/>
        </w:rPr>
      </w:pPr>
      <w:r w:rsidRPr="007B75C4">
        <w:rPr>
          <w:bCs/>
          <w:sz w:val="26"/>
          <w:szCs w:val="26"/>
        </w:rPr>
        <w:t>Основные 4 добродетели: рассудительность, умеренность, справедливость и мужество. Им противостоят 4 основных порока: неразумие, необузданность, несправедливость и трусость. Избавиться от них можно только посредством совершенной мудрости и доб</w:t>
      </w:r>
      <w:r w:rsidR="00233D97" w:rsidRPr="007B75C4">
        <w:rPr>
          <w:bCs/>
          <w:sz w:val="26"/>
          <w:szCs w:val="26"/>
        </w:rPr>
        <w:t>родетели. Источник всякого зла</w:t>
      </w:r>
      <w:r w:rsidRPr="007B75C4">
        <w:rPr>
          <w:bCs/>
          <w:sz w:val="26"/>
          <w:szCs w:val="26"/>
        </w:rPr>
        <w:t xml:space="preserve"> – наши аффекты, их надо искоренять. Искоренение а</w:t>
      </w:r>
      <w:r w:rsidRPr="007B75C4">
        <w:rPr>
          <w:bCs/>
          <w:sz w:val="26"/>
          <w:szCs w:val="26"/>
        </w:rPr>
        <w:t>ф</w:t>
      </w:r>
      <w:r w:rsidRPr="007B75C4">
        <w:rPr>
          <w:bCs/>
          <w:sz w:val="26"/>
          <w:szCs w:val="26"/>
        </w:rPr>
        <w:t>фектов или бесстрастность есть апатия.</w:t>
      </w:r>
    </w:p>
    <w:p w:rsidR="009E1214" w:rsidRPr="007B75C4" w:rsidRDefault="007B75C4" w:rsidP="007B75C4">
      <w:pPr>
        <w:ind w:left="-993" w:right="-143" w:firstLine="28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Луций Аней Сенека. </w:t>
      </w:r>
      <w:r w:rsidR="009E1214" w:rsidRPr="007B75C4">
        <w:rPr>
          <w:bCs/>
          <w:sz w:val="26"/>
          <w:szCs w:val="26"/>
        </w:rPr>
        <w:t>Этика римской стои.</w:t>
      </w:r>
    </w:p>
    <w:p w:rsidR="004D3AFC" w:rsidRPr="007B75C4" w:rsidRDefault="009E1214" w:rsidP="007B75C4">
      <w:pPr>
        <w:ind w:left="-993" w:right="-143" w:firstLine="284"/>
        <w:rPr>
          <w:bCs/>
          <w:sz w:val="26"/>
          <w:szCs w:val="26"/>
        </w:rPr>
      </w:pPr>
      <w:r w:rsidRPr="007B75C4">
        <w:rPr>
          <w:bCs/>
          <w:sz w:val="26"/>
          <w:szCs w:val="26"/>
        </w:rPr>
        <w:t>Высшим благом можно признать лишь то, что ни при каких обстоятельствах не может стать причиной несчастья. Всё, принадлежащее нам внешним образом (богатство, здоровье и т.п.), может быть утрачено, утрата же того, что мы ценим, делает нас несчас</w:t>
      </w:r>
      <w:r w:rsidRPr="007B75C4">
        <w:rPr>
          <w:bCs/>
          <w:sz w:val="26"/>
          <w:szCs w:val="26"/>
        </w:rPr>
        <w:t>т</w:t>
      </w:r>
      <w:r w:rsidRPr="007B75C4">
        <w:rPr>
          <w:bCs/>
          <w:sz w:val="26"/>
          <w:szCs w:val="26"/>
        </w:rPr>
        <w:t>ными. Поэтому ни богатство, ни здоровье, ни  высокое общественное положение, ни семе</w:t>
      </w:r>
      <w:r w:rsidRPr="007B75C4">
        <w:rPr>
          <w:bCs/>
          <w:sz w:val="26"/>
          <w:szCs w:val="26"/>
        </w:rPr>
        <w:t>й</w:t>
      </w:r>
      <w:r w:rsidRPr="007B75C4">
        <w:rPr>
          <w:bCs/>
          <w:sz w:val="26"/>
          <w:szCs w:val="26"/>
        </w:rPr>
        <w:t>ное благополучие не могут считаться высшим благом. Единственное достояние человека, которое не может быть у него отнято, это мудрость, следов</w:t>
      </w:r>
      <w:r w:rsidRPr="007B75C4">
        <w:rPr>
          <w:bCs/>
          <w:sz w:val="26"/>
          <w:szCs w:val="26"/>
        </w:rPr>
        <w:t>а</w:t>
      </w:r>
      <w:r w:rsidRPr="007B75C4">
        <w:rPr>
          <w:bCs/>
          <w:sz w:val="26"/>
          <w:szCs w:val="26"/>
        </w:rPr>
        <w:t>тельно мудрость и есть высшее благо. Мудр тот, кто понимает, что такое высшее благо, счастлив – тот, кто им о</w:t>
      </w:r>
      <w:r w:rsidRPr="007B75C4">
        <w:rPr>
          <w:bCs/>
          <w:sz w:val="26"/>
          <w:szCs w:val="26"/>
        </w:rPr>
        <w:t>б</w:t>
      </w:r>
      <w:r w:rsidRPr="007B75C4">
        <w:rPr>
          <w:bCs/>
          <w:sz w:val="26"/>
          <w:szCs w:val="26"/>
        </w:rPr>
        <w:t>ладает, а так как высшее благо – это мудрость, то мудрец счастлив.</w:t>
      </w:r>
    </w:p>
    <w:p w:rsidR="00754D75" w:rsidRPr="007B75C4" w:rsidRDefault="00754D75" w:rsidP="007B75C4">
      <w:pPr>
        <w:ind w:left="-993" w:right="-143" w:firstLine="284"/>
        <w:rPr>
          <w:sz w:val="26"/>
          <w:szCs w:val="26"/>
        </w:rPr>
      </w:pPr>
      <w:r w:rsidRPr="007B75C4">
        <w:rPr>
          <w:bCs/>
          <w:sz w:val="26"/>
          <w:szCs w:val="26"/>
        </w:rPr>
        <w:t>Еще 1 момент-известная доктрина «апатии», т.е. недопущение страстей, возмущающих величественный покой души.</w:t>
      </w:r>
      <w:r w:rsidR="007B75C4" w:rsidRPr="007B75C4">
        <w:rPr>
          <w:bCs/>
          <w:sz w:val="26"/>
          <w:szCs w:val="26"/>
        </w:rPr>
        <w:t xml:space="preserve"> Счастье, следовательно,-это апатия, бесстрастность и бесстрашие.</w:t>
      </w:r>
    </w:p>
    <w:sectPr w:rsidR="00754D75" w:rsidRPr="007B75C4" w:rsidSect="007B75C4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1214"/>
    <w:rsid w:val="00233D97"/>
    <w:rsid w:val="00365A4B"/>
    <w:rsid w:val="003F78A2"/>
    <w:rsid w:val="004F2B6B"/>
    <w:rsid w:val="0067534D"/>
    <w:rsid w:val="00754D75"/>
    <w:rsid w:val="007B75C4"/>
    <w:rsid w:val="009E1214"/>
    <w:rsid w:val="00A60B65"/>
    <w:rsid w:val="00DA4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2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3</cp:revision>
  <dcterms:created xsi:type="dcterms:W3CDTF">2010-06-14T11:54:00Z</dcterms:created>
  <dcterms:modified xsi:type="dcterms:W3CDTF">2010-06-14T12:20:00Z</dcterms:modified>
</cp:coreProperties>
</file>